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Human Identity Concept Map</w:t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   </w:t>
      </w:r>
      <w:r w:rsidRPr="00000000" w:rsidR="00000000" w:rsidDel="00000000">
        <w:drawing>
          <wp:inline distR="114300" distT="114300" distB="114300" distL="114300">
            <wp:extent cy="2867025" cx="3952875"/>
            <wp:effectExtent t="0" b="0" r="0" l="0"/>
            <wp:docPr id="5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2867025" cx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American Identity Concept Map</w:t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   </w:t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            </w:t>
      </w:r>
      <w:r w:rsidRPr="00000000" w:rsidR="00000000" w:rsidDel="00000000">
        <w:drawing>
          <wp:inline distR="114300" distT="114300" distB="114300" distL="114300">
            <wp:extent cy="2652713" cx="3952875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2652713" cx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Who does John Steinbeck Say We Are?</w:t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  <w:t xml:space="preserve">                                </w:t>
      </w:r>
      <w:r w:rsidRPr="00000000" w:rsidR="00000000" w:rsidDel="00000000">
        <w:drawing>
          <wp:inline distR="114300" distT="114300" distB="114300" distL="114300">
            <wp:extent cy="2843213" cx="3952875"/>
            <wp:effectExtent t="0" b="0" r="0" l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2843213" cx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does Media Say About American Identity?</w:t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814638" cx="395287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y="2814638" cx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Other People’s Opinions of American Identity</w:t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795588" cx="3952875"/>
            <wp:effectExtent t="0" b="0" r="0" l="0"/>
            <wp:docPr id="4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y="2795588" cx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  <w:t xml:space="preserve">Directions: Draw your word cloud you created below. </w:t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  <w:t xml:space="preserve">Write Each of the words you used on the line and tell me WHY you picked those words. 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  <w:t xml:space="preserve">1.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2.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3. 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4.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5.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6.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7.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8.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9.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10.  ______________________  → I used this word because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  <w:t xml:space="preserve">Directions: Draw the Word Cloud you created in the space.  </w:t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  <w:t xml:space="preserve">In a well constructed paragraph, with a topic sentence and concluding sentence, explain the words you chose, why you chose to make some of them bigger, and why they are the most important. </w:t>
      </w:r>
      <w:r w:rsidRPr="00000000" w:rsidR="00000000" w:rsidDel="00000000">
        <w:rPr>
          <w:rtl w:val="0"/>
        </w:rPr>
      </w:r>
    </w:p>
    <w:sectPr>
      <w:headerReference r:id="rId10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Name:_____________________________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Ms. Heyse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US Hist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9"/><Relationship Target="media/image02.png" Type="http://schemas.openxmlformats.org/officeDocument/2006/relationships/image" Id="rId6"/><Relationship Target="media/image04.png" Type="http://schemas.openxmlformats.org/officeDocument/2006/relationships/image" Id="rId5"/><Relationship Target="media/image01.png" Type="http://schemas.openxmlformats.org/officeDocument/2006/relationships/image" Id="rId8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Concept Maps.docx</dc:title>
</cp:coreProperties>
</file>