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Name:__________________________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Ms. Heyse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US History 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Compare and Contrast Media and John Steinbeck’s view on American Identity.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5546301" cx="8167688"/>
            <wp:effectExtent t="0" b="0" r="0" l="0"/>
            <wp:docPr id="2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5546301" cx="8167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Name:__________________________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Ms. Heyse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US History 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Compare and Contrast Media and John Steinbeck’s view on American Identity.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4433306" cx="6529388"/>
            <wp:effectExtent t="0" b="0" r="0" l="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4433306" cx="6529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Whose views do you agree with the most, John Steinbeck or Media? Write at lease 3 sentences.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Name:__________________________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Ms. Heyse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US History 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In a well-constructed paragraph, make 3 comparisons between John Steinbeck and Media’s view on American Identity AND 3 differences between Steinbeck and media.  Also, answer the question-- Whose view do you agree with most and why?  Show me your best work.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Steinbeck Venn Diagram.docx</dc:title>
</cp:coreProperties>
</file>